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C26D" w14:textId="77777777" w:rsidR="00E3508A" w:rsidRDefault="00E3508A">
      <w:pPr>
        <w:ind w:left="274" w:hanging="274"/>
      </w:pPr>
    </w:p>
    <w:p w14:paraId="2B3FB49A" w14:textId="77777777" w:rsidR="00E3508A" w:rsidRDefault="00E3508A">
      <w:pPr>
        <w:pStyle w:val="Header"/>
        <w:tabs>
          <w:tab w:val="clear" w:pos="4320"/>
          <w:tab w:val="clear" w:pos="8640"/>
        </w:tabs>
        <w:jc w:val="both"/>
        <w:rPr>
          <w:smallCaps/>
          <w:sz w:val="32"/>
        </w:rPr>
      </w:pPr>
    </w:p>
    <w:p w14:paraId="56DD3FD5" w14:textId="77777777" w:rsidR="00F503F8" w:rsidRPr="00880401" w:rsidRDefault="00F503F8" w:rsidP="00F503F8">
      <w:pPr>
        <w:widowControl w:val="0"/>
        <w:autoSpaceDE w:val="0"/>
        <w:autoSpaceDN w:val="0"/>
        <w:adjustRightInd w:val="0"/>
        <w:spacing w:before="240"/>
        <w:jc w:val="center"/>
        <w:rPr>
          <w:rFonts w:ascii="Georgia" w:hAnsi="Georgia" w:cs="Times New Roman"/>
          <w:b/>
          <w:bCs/>
          <w:sz w:val="27"/>
          <w:szCs w:val="27"/>
        </w:rPr>
      </w:pPr>
      <w:r w:rsidRPr="00880401">
        <w:rPr>
          <w:rFonts w:ascii="Georgia" w:hAnsi="Georgia" w:cs="Times New Roman"/>
          <w:b/>
          <w:bCs/>
          <w:sz w:val="27"/>
          <w:szCs w:val="27"/>
        </w:rPr>
        <w:t>CITY OF TWIN OAKS, MISSOURI</w:t>
      </w:r>
    </w:p>
    <w:p w14:paraId="00E6AF91" w14:textId="77777777" w:rsidR="00F503F8" w:rsidRPr="00880401" w:rsidRDefault="00F503F8" w:rsidP="00F503F8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bCs/>
          <w:sz w:val="27"/>
          <w:szCs w:val="27"/>
        </w:rPr>
      </w:pPr>
      <w:r w:rsidRPr="00880401">
        <w:rPr>
          <w:rFonts w:ascii="Georgia" w:hAnsi="Georgia" w:cs="Times New Roman"/>
          <w:b/>
          <w:bCs/>
          <w:sz w:val="27"/>
          <w:szCs w:val="27"/>
        </w:rPr>
        <w:t>NOTICE OF PUBLIC HEARING</w:t>
      </w:r>
    </w:p>
    <w:p w14:paraId="2CE9F158" w14:textId="77777777" w:rsidR="00F503F8" w:rsidRPr="00880401" w:rsidRDefault="00F503F8" w:rsidP="00F503F8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6"/>
          <w:szCs w:val="26"/>
        </w:rPr>
      </w:pPr>
    </w:p>
    <w:p w14:paraId="25DC8221" w14:textId="36F1C423" w:rsidR="00F503F8" w:rsidRPr="00880401" w:rsidRDefault="00F503F8" w:rsidP="00747968">
      <w:pPr>
        <w:widowControl w:val="0"/>
        <w:autoSpaceDE w:val="0"/>
        <w:autoSpaceDN w:val="0"/>
        <w:adjustRightInd w:val="0"/>
        <w:ind w:left="1440" w:right="1440"/>
        <w:jc w:val="both"/>
        <w:rPr>
          <w:rFonts w:cs="Times New Roman"/>
          <w:sz w:val="26"/>
          <w:szCs w:val="26"/>
        </w:rPr>
      </w:pPr>
      <w:r w:rsidRPr="00880401">
        <w:rPr>
          <w:rFonts w:ascii="Georgia" w:hAnsi="Georgia" w:cs="Times New Roman"/>
          <w:sz w:val="26"/>
          <w:szCs w:val="26"/>
        </w:rPr>
        <w:t xml:space="preserve">NOTICE IS HEREBY GIVEN </w:t>
      </w:r>
      <w:r w:rsidRPr="00880401">
        <w:rPr>
          <w:rFonts w:cs="Times New Roman"/>
          <w:sz w:val="26"/>
          <w:szCs w:val="26"/>
        </w:rPr>
        <w:t>that the Board of Aldermen of the City of Twin Oaks will hold a pu</w:t>
      </w:r>
      <w:r>
        <w:rPr>
          <w:rFonts w:cs="Times New Roman"/>
          <w:sz w:val="26"/>
          <w:szCs w:val="26"/>
        </w:rPr>
        <w:t xml:space="preserve">blic hearing on </w:t>
      </w:r>
      <w:r w:rsidR="00CC6D76">
        <w:rPr>
          <w:rFonts w:cs="Times New Roman"/>
          <w:b/>
          <w:bCs/>
          <w:sz w:val="26"/>
          <w:szCs w:val="26"/>
        </w:rPr>
        <w:t>Wednesday</w:t>
      </w:r>
      <w:r w:rsidRPr="00966038">
        <w:rPr>
          <w:rFonts w:cs="Times New Roman"/>
          <w:b/>
          <w:bCs/>
          <w:sz w:val="26"/>
          <w:szCs w:val="26"/>
        </w:rPr>
        <w:t xml:space="preserve">, </w:t>
      </w:r>
      <w:r w:rsidR="00CC6D76">
        <w:rPr>
          <w:rFonts w:cs="Times New Roman"/>
          <w:b/>
          <w:bCs/>
          <w:sz w:val="26"/>
          <w:szCs w:val="26"/>
        </w:rPr>
        <w:t xml:space="preserve">February </w:t>
      </w:r>
      <w:r w:rsidR="0089384E">
        <w:rPr>
          <w:rFonts w:cs="Times New Roman"/>
          <w:b/>
          <w:bCs/>
          <w:sz w:val="26"/>
          <w:szCs w:val="26"/>
        </w:rPr>
        <w:t>3</w:t>
      </w:r>
      <w:r w:rsidRPr="00966038">
        <w:rPr>
          <w:rFonts w:cs="Times New Roman"/>
          <w:b/>
          <w:bCs/>
          <w:sz w:val="26"/>
          <w:szCs w:val="26"/>
        </w:rPr>
        <w:t>, 20</w:t>
      </w:r>
      <w:r w:rsidR="007C50E2">
        <w:rPr>
          <w:rFonts w:cs="Times New Roman"/>
          <w:b/>
          <w:bCs/>
          <w:sz w:val="26"/>
          <w:szCs w:val="26"/>
        </w:rPr>
        <w:t>2</w:t>
      </w:r>
      <w:r w:rsidR="00CC6D76">
        <w:rPr>
          <w:rFonts w:cs="Times New Roman"/>
          <w:b/>
          <w:bCs/>
          <w:sz w:val="26"/>
          <w:szCs w:val="26"/>
        </w:rPr>
        <w:t>1</w:t>
      </w:r>
      <w:r w:rsidRPr="00880401">
        <w:rPr>
          <w:rFonts w:cs="Times New Roman"/>
          <w:sz w:val="26"/>
          <w:szCs w:val="26"/>
        </w:rPr>
        <w:t xml:space="preserve">, at </w:t>
      </w:r>
      <w:r>
        <w:rPr>
          <w:rFonts w:cs="Times New Roman"/>
          <w:sz w:val="26"/>
          <w:szCs w:val="26"/>
        </w:rPr>
        <w:t>7</w:t>
      </w:r>
      <w:r w:rsidRPr="00880401">
        <w:rPr>
          <w:rFonts w:cs="Times New Roman"/>
          <w:sz w:val="26"/>
          <w:szCs w:val="26"/>
        </w:rPr>
        <w:t>:00 p.m., or as soon thereafter as the matter may be heard, at 13</w:t>
      </w:r>
      <w:r>
        <w:rPr>
          <w:rFonts w:cs="Times New Roman"/>
          <w:sz w:val="26"/>
          <w:szCs w:val="26"/>
        </w:rPr>
        <w:t>81</w:t>
      </w:r>
      <w:r w:rsidRPr="00880401">
        <w:rPr>
          <w:rFonts w:cs="Times New Roman"/>
          <w:sz w:val="26"/>
          <w:szCs w:val="26"/>
        </w:rPr>
        <w:t xml:space="preserve"> Big Bend Road, Twin Oaks, Missouri, 63021</w:t>
      </w:r>
      <w:r>
        <w:rPr>
          <w:rFonts w:cs="Times New Roman"/>
          <w:sz w:val="26"/>
          <w:szCs w:val="26"/>
        </w:rPr>
        <w:t xml:space="preserve">, for </w:t>
      </w:r>
      <w:r w:rsidRPr="00880401">
        <w:rPr>
          <w:rFonts w:cs="Times New Roman"/>
          <w:sz w:val="26"/>
          <w:szCs w:val="26"/>
        </w:rPr>
        <w:t xml:space="preserve">public comment </w:t>
      </w:r>
      <w:r>
        <w:rPr>
          <w:rFonts w:cs="Times New Roman"/>
          <w:sz w:val="26"/>
          <w:szCs w:val="26"/>
        </w:rPr>
        <w:t xml:space="preserve">on </w:t>
      </w:r>
      <w:r w:rsidRPr="00880401">
        <w:rPr>
          <w:rFonts w:cs="Times New Roman"/>
          <w:sz w:val="26"/>
          <w:szCs w:val="26"/>
        </w:rPr>
        <w:t>and consider</w:t>
      </w:r>
      <w:r>
        <w:rPr>
          <w:rFonts w:cs="Times New Roman"/>
          <w:sz w:val="26"/>
          <w:szCs w:val="26"/>
        </w:rPr>
        <w:t>ation of</w:t>
      </w:r>
      <w:r w:rsidRPr="00880401">
        <w:rPr>
          <w:rFonts w:cs="Times New Roman"/>
          <w:sz w:val="26"/>
          <w:szCs w:val="26"/>
        </w:rPr>
        <w:t xml:space="preserve"> the recommendation of the Planning &amp; Zoning Commission concerning amendment</w:t>
      </w:r>
      <w:r>
        <w:rPr>
          <w:rFonts w:cs="Times New Roman"/>
          <w:sz w:val="26"/>
          <w:szCs w:val="26"/>
        </w:rPr>
        <w:t>s</w:t>
      </w:r>
      <w:r w:rsidRPr="00880401">
        <w:rPr>
          <w:rFonts w:cs="Times New Roman"/>
          <w:sz w:val="26"/>
          <w:szCs w:val="26"/>
        </w:rPr>
        <w:t xml:space="preserve"> to</w:t>
      </w:r>
      <w:r w:rsidR="00966038">
        <w:rPr>
          <w:rFonts w:cs="Times New Roman"/>
          <w:sz w:val="26"/>
          <w:szCs w:val="26"/>
        </w:rPr>
        <w:t xml:space="preserve"> </w:t>
      </w:r>
      <w:r w:rsidR="00CC2FFD">
        <w:rPr>
          <w:rFonts w:cs="Times New Roman"/>
          <w:sz w:val="26"/>
          <w:szCs w:val="26"/>
        </w:rPr>
        <w:t xml:space="preserve">the City’s </w:t>
      </w:r>
      <w:r w:rsidR="00CC2FFD">
        <w:rPr>
          <w:rFonts w:cs="Times New Roman"/>
          <w:b/>
          <w:bCs/>
          <w:sz w:val="26"/>
          <w:szCs w:val="26"/>
        </w:rPr>
        <w:t>Zoning Regulations,</w:t>
      </w:r>
      <w:r w:rsidR="00CC2FFD" w:rsidRPr="00966038">
        <w:rPr>
          <w:rFonts w:cs="Times New Roman"/>
          <w:b/>
          <w:bCs/>
          <w:sz w:val="26"/>
          <w:szCs w:val="26"/>
        </w:rPr>
        <w:t xml:space="preserve"> </w:t>
      </w:r>
      <w:r w:rsidR="00966038" w:rsidRPr="00966038">
        <w:rPr>
          <w:rFonts w:cs="Times New Roman"/>
          <w:b/>
          <w:bCs/>
          <w:sz w:val="26"/>
          <w:szCs w:val="26"/>
        </w:rPr>
        <w:t>Chapter 400</w:t>
      </w:r>
      <w:r w:rsidR="0007040B">
        <w:rPr>
          <w:rFonts w:cs="Times New Roman"/>
          <w:b/>
          <w:bCs/>
          <w:sz w:val="26"/>
          <w:szCs w:val="26"/>
        </w:rPr>
        <w:t xml:space="preserve"> </w:t>
      </w:r>
      <w:r w:rsidR="007C50E2">
        <w:rPr>
          <w:rFonts w:cs="Times New Roman"/>
          <w:b/>
          <w:bCs/>
          <w:sz w:val="26"/>
          <w:szCs w:val="26"/>
        </w:rPr>
        <w:t xml:space="preserve"> </w:t>
      </w:r>
      <w:r w:rsidR="00966038" w:rsidRPr="00966038">
        <w:rPr>
          <w:rFonts w:cs="Times New Roman"/>
          <w:b/>
          <w:bCs/>
          <w:sz w:val="26"/>
          <w:szCs w:val="26"/>
        </w:rPr>
        <w:t xml:space="preserve">of the </w:t>
      </w:r>
      <w:r w:rsidRPr="00966038">
        <w:rPr>
          <w:rFonts w:cs="Times New Roman"/>
          <w:b/>
          <w:bCs/>
          <w:sz w:val="26"/>
          <w:szCs w:val="26"/>
        </w:rPr>
        <w:t>City of Twin Oaks</w:t>
      </w:r>
      <w:r w:rsidR="003B1BFF">
        <w:rPr>
          <w:rFonts w:cs="Times New Roman"/>
          <w:b/>
          <w:bCs/>
          <w:sz w:val="26"/>
          <w:szCs w:val="26"/>
        </w:rPr>
        <w:t xml:space="preserve"> Municipal Code</w:t>
      </w:r>
      <w:r w:rsidR="00CC6D76">
        <w:rPr>
          <w:rFonts w:cs="Times New Roman"/>
          <w:b/>
          <w:bCs/>
          <w:sz w:val="26"/>
          <w:szCs w:val="26"/>
        </w:rPr>
        <w:t>, Sections 400.490 and 400.500</w:t>
      </w:r>
      <w:r w:rsidR="007C50E2">
        <w:rPr>
          <w:rFonts w:cs="Times New Roman"/>
          <w:b/>
          <w:bCs/>
          <w:sz w:val="26"/>
          <w:szCs w:val="26"/>
        </w:rPr>
        <w:t xml:space="preserve"> </w:t>
      </w:r>
      <w:r w:rsidR="00CC6D76" w:rsidRPr="00CC6D76">
        <w:rPr>
          <w:rFonts w:cs="Times New Roman"/>
          <w:b/>
          <w:bCs/>
          <w:sz w:val="26"/>
          <w:szCs w:val="26"/>
        </w:rPr>
        <w:t>pertaining to occupancy permit fees and related text</w:t>
      </w:r>
      <w:r w:rsidR="00747968" w:rsidRPr="00CC2FFD">
        <w:rPr>
          <w:rFonts w:cs="Times New Roman"/>
          <w:sz w:val="26"/>
          <w:szCs w:val="26"/>
        </w:rPr>
        <w:t>.</w:t>
      </w:r>
      <w:r w:rsidR="00747968">
        <w:rPr>
          <w:rFonts w:cs="Times New Roman"/>
          <w:sz w:val="26"/>
          <w:szCs w:val="26"/>
        </w:rPr>
        <w:t xml:space="preserve"> </w:t>
      </w:r>
      <w:r w:rsidRPr="00880401">
        <w:rPr>
          <w:rFonts w:cs="Times New Roman"/>
          <w:sz w:val="26"/>
          <w:szCs w:val="26"/>
        </w:rPr>
        <w:t>The hearing is open to the public and any person may attend and be heard. The proposed amendment</w:t>
      </w:r>
      <w:r w:rsidR="003B1BFF">
        <w:rPr>
          <w:rFonts w:cs="Times New Roman"/>
          <w:sz w:val="26"/>
          <w:szCs w:val="26"/>
        </w:rPr>
        <w:t>s</w:t>
      </w:r>
      <w:r w:rsidRPr="00880401">
        <w:rPr>
          <w:rFonts w:cs="Times New Roman"/>
          <w:sz w:val="26"/>
          <w:szCs w:val="26"/>
        </w:rPr>
        <w:t xml:space="preserve"> </w:t>
      </w:r>
      <w:r w:rsidR="003B1BFF">
        <w:rPr>
          <w:rFonts w:cs="Times New Roman"/>
          <w:sz w:val="26"/>
          <w:szCs w:val="26"/>
        </w:rPr>
        <w:t>are</w:t>
      </w:r>
      <w:r w:rsidRPr="00880401">
        <w:rPr>
          <w:rFonts w:cs="Times New Roman"/>
          <w:sz w:val="26"/>
          <w:szCs w:val="26"/>
        </w:rPr>
        <w:t xml:space="preserve"> available for public inspection at Twin Oaks </w:t>
      </w:r>
      <w:r w:rsidR="003B1BFF">
        <w:rPr>
          <w:rFonts w:cs="Times New Roman"/>
          <w:sz w:val="26"/>
          <w:szCs w:val="26"/>
        </w:rPr>
        <w:t>City</w:t>
      </w:r>
      <w:r w:rsidRPr="00880401">
        <w:rPr>
          <w:rFonts w:cs="Times New Roman"/>
          <w:sz w:val="26"/>
          <w:szCs w:val="26"/>
        </w:rPr>
        <w:t xml:space="preserve"> Hall, 13</w:t>
      </w:r>
      <w:r>
        <w:rPr>
          <w:rFonts w:cs="Times New Roman"/>
          <w:sz w:val="26"/>
          <w:szCs w:val="26"/>
        </w:rPr>
        <w:t>81</w:t>
      </w:r>
      <w:r w:rsidRPr="00880401">
        <w:rPr>
          <w:rFonts w:cs="Times New Roman"/>
          <w:sz w:val="26"/>
          <w:szCs w:val="26"/>
        </w:rPr>
        <w:t xml:space="preserve"> Big Bend Road, Twin Oaks, Missouri 63021</w:t>
      </w:r>
      <w:r w:rsidR="0089384E">
        <w:rPr>
          <w:rFonts w:cs="Times New Roman"/>
          <w:sz w:val="26"/>
          <w:szCs w:val="26"/>
        </w:rPr>
        <w:t>,</w:t>
      </w:r>
      <w:r w:rsidRPr="00880401">
        <w:rPr>
          <w:rFonts w:cs="Times New Roman"/>
          <w:sz w:val="26"/>
          <w:szCs w:val="26"/>
        </w:rPr>
        <w:t xml:space="preserve"> during normal business hours.</w:t>
      </w:r>
      <w:r w:rsidR="0089384E">
        <w:rPr>
          <w:rFonts w:cs="Times New Roman"/>
          <w:sz w:val="26"/>
          <w:szCs w:val="26"/>
        </w:rPr>
        <w:t xml:space="preserve"> </w:t>
      </w:r>
      <w:r w:rsidRPr="00880401">
        <w:rPr>
          <w:rFonts w:cs="Times New Roman"/>
          <w:sz w:val="26"/>
          <w:szCs w:val="26"/>
        </w:rPr>
        <w:t xml:space="preserve">Persons needing special assistance may contact </w:t>
      </w:r>
      <w:r w:rsidR="003B1BFF">
        <w:rPr>
          <w:rFonts w:cs="Times New Roman"/>
          <w:sz w:val="26"/>
          <w:szCs w:val="26"/>
        </w:rPr>
        <w:t>Frank Johnson</w:t>
      </w:r>
      <w:r w:rsidRPr="00880401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City Clerk at (636) </w:t>
      </w:r>
      <w:r w:rsidRPr="00880401">
        <w:rPr>
          <w:rFonts w:cs="Times New Roman"/>
          <w:sz w:val="26"/>
          <w:szCs w:val="26"/>
        </w:rPr>
        <w:t>225-7873 prior to the date of the hearing.</w:t>
      </w:r>
    </w:p>
    <w:p w14:paraId="17790412" w14:textId="77777777" w:rsidR="00F503F8" w:rsidRPr="00880401" w:rsidRDefault="00F503F8" w:rsidP="00F503F8">
      <w:pPr>
        <w:widowControl w:val="0"/>
        <w:autoSpaceDE w:val="0"/>
        <w:autoSpaceDN w:val="0"/>
        <w:adjustRightInd w:val="0"/>
        <w:ind w:left="1440" w:right="1440"/>
        <w:jc w:val="both"/>
        <w:rPr>
          <w:rFonts w:cs="Times New Roman"/>
          <w:sz w:val="26"/>
          <w:szCs w:val="26"/>
        </w:rPr>
      </w:pPr>
    </w:p>
    <w:p w14:paraId="189DDABB" w14:textId="580666CF" w:rsidR="00F503F8" w:rsidRPr="00880401" w:rsidRDefault="003B1BFF" w:rsidP="00F503F8">
      <w:pPr>
        <w:widowControl w:val="0"/>
        <w:autoSpaceDE w:val="0"/>
        <w:autoSpaceDN w:val="0"/>
        <w:adjustRightInd w:val="0"/>
        <w:ind w:left="1440" w:right="14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Frank Johnson</w:t>
      </w:r>
    </w:p>
    <w:p w14:paraId="7ADCEBE5" w14:textId="710FC067" w:rsidR="00F503F8" w:rsidRPr="00880401" w:rsidRDefault="00F503F8" w:rsidP="00F503F8">
      <w:pPr>
        <w:widowControl w:val="0"/>
        <w:autoSpaceDE w:val="0"/>
        <w:autoSpaceDN w:val="0"/>
        <w:adjustRightInd w:val="0"/>
        <w:ind w:left="1440" w:right="1440"/>
        <w:jc w:val="both"/>
        <w:rPr>
          <w:rFonts w:cs="Times New Roman"/>
          <w:sz w:val="26"/>
          <w:szCs w:val="26"/>
        </w:rPr>
      </w:pPr>
      <w:r w:rsidRPr="00880401">
        <w:rPr>
          <w:rFonts w:cs="Times New Roman"/>
          <w:sz w:val="26"/>
          <w:szCs w:val="26"/>
        </w:rPr>
        <w:t>City Clerk</w:t>
      </w:r>
    </w:p>
    <w:p w14:paraId="08529BFB" w14:textId="1209C26C" w:rsidR="00F503F8" w:rsidRPr="00880401" w:rsidRDefault="00F503F8" w:rsidP="00F503F8">
      <w:pPr>
        <w:widowControl w:val="0"/>
        <w:autoSpaceDE w:val="0"/>
        <w:autoSpaceDN w:val="0"/>
        <w:adjustRightInd w:val="0"/>
        <w:ind w:left="1440" w:right="1440"/>
        <w:jc w:val="both"/>
        <w:rPr>
          <w:rFonts w:cs="Times New Roman"/>
          <w:sz w:val="26"/>
          <w:szCs w:val="26"/>
        </w:rPr>
      </w:pPr>
      <w:r w:rsidRPr="00880401">
        <w:rPr>
          <w:rFonts w:cs="Times New Roman"/>
          <w:sz w:val="26"/>
          <w:szCs w:val="26"/>
        </w:rPr>
        <w:t>City of Twin Oaks</w:t>
      </w:r>
      <w:r w:rsidR="00504634">
        <w:rPr>
          <w:rFonts w:cs="Times New Roman"/>
          <w:sz w:val="26"/>
          <w:szCs w:val="26"/>
        </w:rPr>
        <w:t>, Missouri</w:t>
      </w:r>
    </w:p>
    <w:p w14:paraId="6E3A43ED" w14:textId="707BC263" w:rsidR="0057296C" w:rsidRDefault="0057296C" w:rsidP="00F503F8">
      <w:pPr>
        <w:pStyle w:val="Header"/>
        <w:tabs>
          <w:tab w:val="clear" w:pos="4320"/>
          <w:tab w:val="clear" w:pos="8640"/>
        </w:tabs>
        <w:jc w:val="both"/>
        <w:rPr>
          <w:sz w:val="32"/>
        </w:rPr>
      </w:pPr>
    </w:p>
    <w:sectPr w:rsidR="0057296C" w:rsidSect="00DD57D2">
      <w:footerReference w:type="default" r:id="rId7"/>
      <w:headerReference w:type="first" r:id="rId8"/>
      <w:pgSz w:w="12240" w:h="15840" w:code="1"/>
      <w:pgMar w:top="1714" w:right="1440" w:bottom="1440" w:left="1440" w:header="6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C721" w14:textId="77777777" w:rsidR="003800B0" w:rsidRDefault="003800B0">
      <w:r>
        <w:separator/>
      </w:r>
    </w:p>
  </w:endnote>
  <w:endnote w:type="continuationSeparator" w:id="0">
    <w:p w14:paraId="7744E782" w14:textId="77777777" w:rsidR="003800B0" w:rsidRDefault="0038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FE9D" w14:textId="77777777" w:rsidR="00E3508A" w:rsidRDefault="00E350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09C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924E" w14:textId="77777777" w:rsidR="003800B0" w:rsidRDefault="003800B0">
      <w:r>
        <w:separator/>
      </w:r>
    </w:p>
  </w:footnote>
  <w:footnote w:type="continuationSeparator" w:id="0">
    <w:p w14:paraId="4869F0CC" w14:textId="77777777" w:rsidR="003800B0" w:rsidRDefault="0038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D65A" w14:textId="77777777" w:rsidR="00DD57D2" w:rsidRDefault="00E3508A">
    <w:pPr>
      <w:pStyle w:val="Header"/>
      <w:rPr>
        <w:b/>
        <w:bCs/>
        <w:i/>
        <w:iCs/>
        <w:smallCaps/>
        <w:sz w:val="36"/>
      </w:rPr>
    </w:pPr>
    <w:r>
      <w:rPr>
        <w:b/>
        <w:bCs/>
        <w:i/>
        <w:iCs/>
        <w:smallCaps/>
        <w:sz w:val="36"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7404"/>
    </w:tblGrid>
    <w:tr w:rsidR="00DD57D2" w14:paraId="41DE2D85" w14:textId="77777777" w:rsidTr="00DD57D2">
      <w:tc>
        <w:tcPr>
          <w:tcW w:w="1908" w:type="dxa"/>
        </w:tcPr>
        <w:p w14:paraId="6E03FD3B" w14:textId="113437F6" w:rsidR="00DD57D2" w:rsidRDefault="003B1BFF">
          <w:pPr>
            <w:pStyle w:val="Header"/>
            <w:rPr>
              <w:b/>
              <w:bCs/>
              <w:i/>
              <w:iCs/>
              <w:smallCaps/>
              <w:sz w:val="36"/>
            </w:rPr>
          </w:pPr>
          <w:r>
            <w:rPr>
              <w:b/>
              <w:bCs/>
              <w:i/>
              <w:iCs/>
              <w:smallCaps/>
              <w:noProof/>
              <w:sz w:val="36"/>
            </w:rPr>
            <w:drawing>
              <wp:inline distT="0" distB="0" distL="0" distR="0" wp14:anchorId="1B53A4B9" wp14:editId="7316383F">
                <wp:extent cx="1104900" cy="1104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inOaksLogo_280x28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54" cy="1105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14:paraId="2A16A5AA" w14:textId="77777777" w:rsidR="00DD57D2" w:rsidRDefault="00DD57D2">
          <w:pPr>
            <w:pStyle w:val="Header"/>
            <w:rPr>
              <w:b/>
              <w:bCs/>
              <w:i/>
              <w:iCs/>
              <w:smallCaps/>
              <w:sz w:val="36"/>
            </w:rPr>
          </w:pPr>
          <w:r>
            <w:rPr>
              <w:b/>
              <w:bCs/>
              <w:i/>
              <w:iCs/>
              <w:smallCaps/>
              <w:sz w:val="96"/>
            </w:rPr>
            <w:t>Public Hearing</w:t>
          </w:r>
          <w:r>
            <w:rPr>
              <w:b/>
              <w:bCs/>
              <w:i/>
              <w:iCs/>
              <w:smallCaps/>
              <w:sz w:val="36"/>
            </w:rPr>
            <w:t xml:space="preserve"> The City of Twin Oaks</w:t>
          </w:r>
        </w:p>
      </w:tc>
    </w:tr>
  </w:tbl>
  <w:p w14:paraId="03851B17" w14:textId="77777777" w:rsidR="00E3508A" w:rsidRDefault="00E3508A">
    <w:pPr>
      <w:pStyle w:val="Header"/>
      <w:rPr>
        <w:b/>
        <w:bCs/>
        <w:i/>
        <w:iCs/>
        <w:smallCaps/>
        <w:sz w:val="36"/>
      </w:rPr>
    </w:pPr>
    <w:r>
      <w:rPr>
        <w:b/>
        <w:bCs/>
        <w:i/>
        <w:iCs/>
        <w:smallCaps/>
        <w:sz w:val="36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1D4"/>
    <w:multiLevelType w:val="hybridMultilevel"/>
    <w:tmpl w:val="9490E92A"/>
    <w:lvl w:ilvl="0" w:tplc="11D44A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AD57BA"/>
    <w:multiLevelType w:val="hybridMultilevel"/>
    <w:tmpl w:val="1C64922A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52507DB5"/>
    <w:multiLevelType w:val="hybridMultilevel"/>
    <w:tmpl w:val="904AD6B0"/>
    <w:lvl w:ilvl="0" w:tplc="90907E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DE"/>
    <w:rsid w:val="00035BF2"/>
    <w:rsid w:val="000438A0"/>
    <w:rsid w:val="0007040B"/>
    <w:rsid w:val="00070E2A"/>
    <w:rsid w:val="000B72C3"/>
    <w:rsid w:val="001449CC"/>
    <w:rsid w:val="00164B2E"/>
    <w:rsid w:val="00187F98"/>
    <w:rsid w:val="00194E19"/>
    <w:rsid w:val="001A3FC6"/>
    <w:rsid w:val="001B5E59"/>
    <w:rsid w:val="001C101F"/>
    <w:rsid w:val="00225468"/>
    <w:rsid w:val="00291E02"/>
    <w:rsid w:val="002B0A10"/>
    <w:rsid w:val="002C6D6C"/>
    <w:rsid w:val="002E6E4E"/>
    <w:rsid w:val="003800B0"/>
    <w:rsid w:val="003B1BFF"/>
    <w:rsid w:val="003C78AD"/>
    <w:rsid w:val="003E7431"/>
    <w:rsid w:val="003F445E"/>
    <w:rsid w:val="00405EC8"/>
    <w:rsid w:val="00470ED9"/>
    <w:rsid w:val="004757C5"/>
    <w:rsid w:val="00481EA8"/>
    <w:rsid w:val="004A2E39"/>
    <w:rsid w:val="004D3725"/>
    <w:rsid w:val="004E6C07"/>
    <w:rsid w:val="00504634"/>
    <w:rsid w:val="00553F7E"/>
    <w:rsid w:val="00554306"/>
    <w:rsid w:val="0057296C"/>
    <w:rsid w:val="005961DE"/>
    <w:rsid w:val="005A2060"/>
    <w:rsid w:val="005F2E7E"/>
    <w:rsid w:val="005F399D"/>
    <w:rsid w:val="005F6478"/>
    <w:rsid w:val="006009CF"/>
    <w:rsid w:val="00603D48"/>
    <w:rsid w:val="00625ECD"/>
    <w:rsid w:val="006D058E"/>
    <w:rsid w:val="006E5BE3"/>
    <w:rsid w:val="00712287"/>
    <w:rsid w:val="0073124C"/>
    <w:rsid w:val="00731BE5"/>
    <w:rsid w:val="00747968"/>
    <w:rsid w:val="0077720E"/>
    <w:rsid w:val="00790979"/>
    <w:rsid w:val="00792D08"/>
    <w:rsid w:val="007B2298"/>
    <w:rsid w:val="007C50E2"/>
    <w:rsid w:val="00802E2E"/>
    <w:rsid w:val="00825815"/>
    <w:rsid w:val="00842502"/>
    <w:rsid w:val="00874678"/>
    <w:rsid w:val="0089384E"/>
    <w:rsid w:val="008D44FE"/>
    <w:rsid w:val="00914E9F"/>
    <w:rsid w:val="009314F7"/>
    <w:rsid w:val="00940D47"/>
    <w:rsid w:val="009626BB"/>
    <w:rsid w:val="00965277"/>
    <w:rsid w:val="00966038"/>
    <w:rsid w:val="00986489"/>
    <w:rsid w:val="009E7ED7"/>
    <w:rsid w:val="00A120E9"/>
    <w:rsid w:val="00A5312A"/>
    <w:rsid w:val="00A53AEF"/>
    <w:rsid w:val="00A55BC8"/>
    <w:rsid w:val="00B14F84"/>
    <w:rsid w:val="00B30534"/>
    <w:rsid w:val="00B372F7"/>
    <w:rsid w:val="00B97BFA"/>
    <w:rsid w:val="00BD6ADD"/>
    <w:rsid w:val="00BE1586"/>
    <w:rsid w:val="00C066C9"/>
    <w:rsid w:val="00C66AA6"/>
    <w:rsid w:val="00C708E0"/>
    <w:rsid w:val="00CB5E84"/>
    <w:rsid w:val="00CC2FFD"/>
    <w:rsid w:val="00CC6D76"/>
    <w:rsid w:val="00D05621"/>
    <w:rsid w:val="00D22673"/>
    <w:rsid w:val="00D30629"/>
    <w:rsid w:val="00D44508"/>
    <w:rsid w:val="00DA1999"/>
    <w:rsid w:val="00DD57D2"/>
    <w:rsid w:val="00DF2D39"/>
    <w:rsid w:val="00E1374C"/>
    <w:rsid w:val="00E3508A"/>
    <w:rsid w:val="00E4393D"/>
    <w:rsid w:val="00E54BE7"/>
    <w:rsid w:val="00EE0FB6"/>
    <w:rsid w:val="00EF5F50"/>
    <w:rsid w:val="00F056E2"/>
    <w:rsid w:val="00F43972"/>
    <w:rsid w:val="00F503F8"/>
    <w:rsid w:val="00F662F0"/>
    <w:rsid w:val="00FA3867"/>
    <w:rsid w:val="00FB4A5A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F8B7"/>
  <w15:chartTrackingRefBased/>
  <w15:docId w15:val="{8EDBB0EC-8021-584D-B02A-04BA25E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  <w:color w:val="auto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97B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Steven S. Armstrong</dc:creator>
  <cp:keywords/>
  <dc:description/>
  <cp:lastModifiedBy>Paul Rost</cp:lastModifiedBy>
  <cp:revision>4</cp:revision>
  <cp:lastPrinted>2016-02-26T17:23:00Z</cp:lastPrinted>
  <dcterms:created xsi:type="dcterms:W3CDTF">2020-12-21T22:10:00Z</dcterms:created>
  <dcterms:modified xsi:type="dcterms:W3CDTF">2020-12-21T22:31:00Z</dcterms:modified>
</cp:coreProperties>
</file>